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line="240" w:lineRule="auto"/>
        <w:ind w:left="0" w:right="0" w:firstLine="0"/>
        <w:jc w:val="left"/>
        <w:rPr>
          <w:rFonts w:ascii="RalewayRoman-Regular" w:cs="RalewayRoman-Regular" w:hAnsi="RalewayRoman-Regular" w:eastAsia="RalewayRoman-Regular"/>
          <w:sz w:val="26"/>
          <w:szCs w:val="26"/>
          <w:rtl w:val="0"/>
        </w:rPr>
      </w:pPr>
    </w:p>
    <w:p>
      <w:pPr>
        <w:pStyle w:val="Default"/>
        <w:bidi w:val="0"/>
        <w:spacing w:before="0" w:line="240" w:lineRule="auto"/>
        <w:ind w:left="0" w:right="0" w:firstLine="0"/>
        <w:jc w:val="left"/>
        <w:rPr>
          <w:rFonts w:ascii="RalewayRoman-Regular" w:cs="RalewayRoman-Regular" w:hAnsi="RalewayRoman-Regular" w:eastAsia="RalewayRoman-Regular"/>
          <w:sz w:val="26"/>
          <w:szCs w:val="26"/>
          <w:rtl w:val="0"/>
        </w:rPr>
      </w:pPr>
    </w:p>
    <w:p>
      <w:pPr>
        <w:pStyle w:val="Default"/>
        <w:bidi w:val="0"/>
        <w:spacing w:before="0" w:line="240" w:lineRule="auto"/>
        <w:ind w:left="0" w:right="0" w:firstLine="0"/>
        <w:jc w:val="left"/>
        <w:rPr>
          <w:rFonts w:ascii="RalewayRoman-Regular" w:cs="RalewayRoman-Regular" w:hAnsi="RalewayRoman-Regular" w:eastAsia="RalewayRoman-Regular"/>
          <w:sz w:val="26"/>
          <w:szCs w:val="26"/>
          <w:rtl w:val="0"/>
        </w:rPr>
      </w:pPr>
    </w:p>
    <w:p>
      <w:pPr>
        <w:pStyle w:val="Default"/>
        <w:bidi w:val="0"/>
        <w:spacing w:before="0" w:line="240" w:lineRule="auto"/>
        <w:ind w:left="0" w:right="0" w:firstLine="0"/>
        <w:jc w:val="left"/>
        <w:rPr>
          <w:rtl w:val="0"/>
        </w:rPr>
      </w:pPr>
      <w:r>
        <w:rPr>
          <w:rFonts w:ascii="Arial Unicode MS" w:cs="Arial Unicode MS" w:hAnsi="Arial Unicode MS" w:eastAsia="Arial Unicode MS"/>
          <w:b w:val="0"/>
          <w:bCs w:val="0"/>
          <w:i w:val="0"/>
          <w:iCs w:val="0"/>
          <w:sz w:val="26"/>
          <w:szCs w:val="26"/>
          <w:rtl w:val="0"/>
          <w:lang w:val="en-US"/>
        </w:rPr>
        <w:t>Alice Kanaka is a cozy mystery author known for clean, clever whodunits filled with warmth, humor, and heart. Drawing from a life that spans 35 moves across seven countries, as well as years spent teaching in Japan and working in a state psychiatric hospital, she infuses her stories with cultural insight, curiosity, and rich character detail. Her background in social work, mental health, and world travel brings depth to her lighthearted mysteries, which often feature friendship, food, adventure, and endearing pets. A lifetime member of Sisters in Crime, Alice also publishes short fiction in</w:t>
      </w:r>
      <w:r>
        <w:rPr>
          <w:rFonts w:ascii="Arial Unicode MS" w:cs="Arial Unicode MS" w:hAnsi="Arial Unicode MS" w:eastAsia="Arial Unicode MS" w:hint="default"/>
          <w:b w:val="0"/>
          <w:bCs w:val="0"/>
          <w:i w:val="0"/>
          <w:iCs w:val="0"/>
          <w:sz w:val="26"/>
          <w:szCs w:val="26"/>
          <w:rtl w:val="0"/>
        </w:rPr>
        <w:t> </w:t>
      </w:r>
      <w:r>
        <w:rPr>
          <w:rFonts w:ascii="Arial Unicode MS" w:cs="Arial Unicode MS" w:hAnsi="Arial Unicode MS" w:eastAsia="Arial Unicode MS"/>
          <w:b w:val="0"/>
          <w:bCs w:val="0"/>
          <w:i w:val="0"/>
          <w:iCs w:val="0"/>
          <w:sz w:val="26"/>
          <w:szCs w:val="26"/>
          <w:rtl w:val="0"/>
          <w:lang w:val="en-US"/>
        </w:rPr>
        <w:t>Executive Function Magazine</w:t>
      </w:r>
      <w:r>
        <w:rPr>
          <w:rFonts w:ascii="Arial Unicode MS" w:cs="Arial Unicode MS" w:hAnsi="Arial Unicode MS" w:eastAsia="Arial Unicode MS" w:hint="default"/>
          <w:b w:val="0"/>
          <w:bCs w:val="0"/>
          <w:i w:val="0"/>
          <w:iCs w:val="0"/>
          <w:sz w:val="26"/>
          <w:szCs w:val="26"/>
          <w:rtl w:val="0"/>
        </w:rPr>
        <w:t> </w:t>
      </w:r>
      <w:r>
        <w:rPr>
          <w:rFonts w:ascii="Arial Unicode MS" w:cs="Arial Unicode MS" w:hAnsi="Arial Unicode MS" w:eastAsia="Arial Unicode MS"/>
          <w:b w:val="0"/>
          <w:bCs w:val="0"/>
          <w:i w:val="0"/>
          <w:iCs w:val="0"/>
          <w:sz w:val="26"/>
          <w:szCs w:val="26"/>
          <w:rtl w:val="0"/>
          <w:lang w:val="en-US"/>
        </w:rPr>
        <w:t>and has been featured on the</w:t>
      </w:r>
      <w:r>
        <w:rPr>
          <w:rFonts w:ascii="Arial Unicode MS" w:cs="Arial Unicode MS" w:hAnsi="Arial Unicode MS" w:eastAsia="Arial Unicode MS" w:hint="default"/>
          <w:b w:val="0"/>
          <w:bCs w:val="0"/>
          <w:i w:val="0"/>
          <w:iCs w:val="0"/>
          <w:sz w:val="26"/>
          <w:szCs w:val="26"/>
          <w:rtl w:val="0"/>
        </w:rPr>
        <w:t> </w:t>
      </w:r>
      <w:r>
        <w:rPr>
          <w:rFonts w:ascii="Arial Unicode MS" w:cs="Arial Unicode MS" w:hAnsi="Arial Unicode MS" w:eastAsia="Arial Unicode MS"/>
          <w:b w:val="0"/>
          <w:bCs w:val="0"/>
          <w:i w:val="0"/>
          <w:iCs w:val="0"/>
          <w:sz w:val="26"/>
          <w:szCs w:val="26"/>
          <w:rtl w:val="0"/>
          <w:lang w:val="en-US"/>
        </w:rPr>
        <w:t>Focus on Success</w:t>
      </w:r>
      <w:r>
        <w:rPr>
          <w:rFonts w:ascii="Arial Unicode MS" w:cs="Arial Unicode MS" w:hAnsi="Arial Unicode MS" w:eastAsia="Arial Unicode MS" w:hint="default"/>
          <w:b w:val="0"/>
          <w:bCs w:val="0"/>
          <w:i w:val="0"/>
          <w:iCs w:val="0"/>
          <w:sz w:val="26"/>
          <w:szCs w:val="26"/>
          <w:rtl w:val="0"/>
        </w:rPr>
        <w:t> </w:t>
      </w:r>
      <w:r>
        <w:rPr>
          <w:rFonts w:ascii="Arial Unicode MS" w:cs="Arial Unicode MS" w:hAnsi="Arial Unicode MS" w:eastAsia="Arial Unicode MS"/>
          <w:b w:val="0"/>
          <w:bCs w:val="0"/>
          <w:i w:val="0"/>
          <w:iCs w:val="0"/>
          <w:sz w:val="26"/>
          <w:szCs w:val="26"/>
          <w:rtl w:val="0"/>
          <w:lang w:val="en-US"/>
        </w:rPr>
        <w:t>podcast. She writes full-time and delights in connecting with readers around the world.</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RalewayRoman-Regular">
    <w:charset w:val="00"/>
    <w:family w:val="roman"/>
    <w:pitch w:val="default"/>
  </w:font>
  <w:font w:name="RalewayItalic-Regula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r>
    <w:r>
      <w:rPr>
        <w:rtl w:val="0"/>
        <w:lang w:val="en-US"/>
      </w:rPr>
      <w:t>A</w:t>
    </w:r>
    <w:r>
      <w:rPr>
        <w:rtl w:val="0"/>
      </w:rPr>
      <w:t>lice</w:t>
    </w:r>
    <w:r>
      <w:rPr>
        <w:rtl w:val="0"/>
        <w:lang w:val="en-US"/>
      </w:rPr>
      <w:t>K</w:t>
    </w:r>
    <w:r>
      <w:rPr>
        <w:rtl w:val="0"/>
      </w:rPr>
      <w:t>anaka.com</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r>
    <w:r>
      <w:drawing xmlns:a="http://schemas.openxmlformats.org/drawingml/2006/main">
        <wp:inline distT="0" distB="0" distL="0" distR="0">
          <wp:extent cx="3753402" cy="854260"/>
          <wp:effectExtent l="0" t="0" r="0" b="0"/>
          <wp:docPr id="1073741825" name="officeArt object" descr="kanaka-wordmark@2x.png"/>
          <wp:cNvGraphicFramePr/>
          <a:graphic xmlns:a="http://schemas.openxmlformats.org/drawingml/2006/main">
            <a:graphicData uri="http://schemas.openxmlformats.org/drawingml/2006/picture">
              <pic:pic xmlns:pic="http://schemas.openxmlformats.org/drawingml/2006/picture">
                <pic:nvPicPr>
                  <pic:cNvPr id="1073741825" name="kanaka-wordmark@2x.png" descr="kanaka-wordmark@2x.png"/>
                  <pic:cNvPicPr>
                    <a:picLocks noChangeAspect="1"/>
                  </pic:cNvPicPr>
                </pic:nvPicPr>
                <pic:blipFill>
                  <a:blip r:embed="rId1">
                    <a:extLst/>
                  </a:blip>
                  <a:stretch>
                    <a:fillRect/>
                  </a:stretch>
                </pic:blipFill>
                <pic:spPr>
                  <a:xfrm>
                    <a:off x="0" y="0"/>
                    <a:ext cx="3753402" cy="854260"/>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